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0E" w:rsidRPr="0004050E" w:rsidRDefault="0004050E" w:rsidP="0004050E">
      <w:pPr>
        <w:spacing w:after="0" w:line="240" w:lineRule="auto"/>
        <w:outlineLvl w:val="0"/>
        <w:rPr>
          <w:rFonts w:ascii="Helvetica" w:eastAsia="Times New Roman" w:hAnsi="Helvetica" w:cs="Helvetica"/>
          <w:caps/>
          <w:color w:val="4CA15E"/>
          <w:kern w:val="36"/>
          <w:sz w:val="30"/>
          <w:szCs w:val="30"/>
          <w:lang w:eastAsia="ru-RU"/>
        </w:rPr>
      </w:pPr>
      <w:r w:rsidRPr="0004050E">
        <w:rPr>
          <w:rFonts w:ascii="Helvetica" w:eastAsia="Times New Roman" w:hAnsi="Helvetica" w:cs="Helvetica"/>
          <w:caps/>
          <w:color w:val="4CA15E"/>
          <w:kern w:val="36"/>
          <w:sz w:val="30"/>
          <w:szCs w:val="30"/>
          <w:lang w:eastAsia="ru-RU"/>
        </w:rPr>
        <w:t>ДЕПУТАТ МАРИНА КУЗИНА РАССКАЗАЛА ОБ ИТОГАХ СОЗДАНИЯ ОБРАЗОВАТЕЛЬНОГО КОМПЛЕКСА НА БАЗЕ ШКОЛЫ №947</w:t>
      </w:r>
    </w:p>
    <w:p w:rsidR="009860B5" w:rsidRDefault="0004050E">
      <w:r>
        <w:rPr>
          <w:noProof/>
          <w:lang w:eastAsia="ru-RU"/>
        </w:rPr>
        <w:drawing>
          <wp:inline distT="0" distB="0" distL="0" distR="0" wp14:anchorId="43403D31" wp14:editId="05887EF2">
            <wp:extent cx="2860040" cy="2137410"/>
            <wp:effectExtent l="0" t="0" r="0" b="0"/>
            <wp:docPr id="1" name="Рисунок 1" descr="Школа №947 в районе Бирюлево Восточ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ола №947 в районе Бирюлево Восточ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Директор школы №947, депутат муниципального округа Бирюлево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Восточное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Марина Кузина рассказала об итогах реорганизации образовательного учреждения и о начале учебного года.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Как проходила реорганизация в вашем общеобразовательном учреждении?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Марина Кузина (М. К.): Процесс реорганизации у нас происходит с 2009 года. За этот период к нам присоединилось девять общеобразовательных учреждений – 3 школы и 6 детских садов. В результате существенно изменились количественные и качественные показатели. Сейчас в наш образовательный комплекс входит 5 школ и 6 детских садов. Всего у нас 4137 детей, из них – 1465 воспитанников детских садов и 2672 школьника. Еще 506 сотрудников. Всего – 105 классов.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Какие результаты принес процесс объединения?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М. К.: Школа четыре раза входила в ТОП 400 и ТОП 300 лучших в Москве, показывающих высокое качество обучения. Растет число призеров Всероссийской олимпиады школьников (окружной тур). Более 70 учащихся стали победителями и призерами конкурсов исследовательских работ и проектов различного уровня. 24 выпускника 11 классов набрали свыше 220 баллов по ЕГЭ и 20 выпускников набрали от 190 до 219 баллов, что дало выпускникам возможность поступить в любые вузы. Есть 100-бальники на ЕГЭ по предметам: литература, химия, русский язык. Школа постоянный участник и организатор межрайонных и городских научно-практических конференций и семинаров, круглых столов по вопросам современного образования. Эти достижения стали возможными благодаря объединению ресурсов, коллективов, достижений и учеников.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Какие нововведения появились в этом году в школе?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М. К.: Значительно расширился блок дополнительного образования. Функционируют кружки и объединения по направлениям: физкультурно-спортивное, художественное, социально-педагогическое.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Открыты профильные десятые классы: социально-гуманитарный (обществознание, английский, русский), технический (математика, физика, информатика), биолого-химический (биология, химия).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Все пятые классы перешли на федеральные государственные образовательные стандарты основного общего образования. Функционируют классы с расширенным изучением английского языка.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Какие нововведения планируются в 2016 году?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М. К.: В следующем году мы планируем продолжить работу профильных классов, открыть 5-е гимназические и 8-е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предпрофильные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классы, а также открыть 10-й инженерный класс.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— Много ли первоклассников пришло в этом году в школу?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М. К.: 298 детей. В этом году в нашем образовательном комплексе открыто 11 первых классов. Мы входим в число пяти школ в Южном округе, набравших от 250 до 300 первоклассников, то есть наибольшее количество. Из дошкольного отделения в первый класс перешло 180 человек, что составило 80% от числа дошкольников.</w:t>
      </w:r>
    </w:p>
    <w:p w:rsidR="0004050E" w:rsidRDefault="0004050E" w:rsidP="0004050E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Карина Степанова</w:t>
      </w:r>
    </w:p>
    <w:p w:rsidR="0004050E" w:rsidRDefault="00A4331D">
      <w:hyperlink r:id="rId6" w:history="1">
        <w:r w:rsidR="00610268" w:rsidRPr="00A4331D">
          <w:rPr>
            <w:rStyle w:val="a6"/>
          </w:rPr>
          <w:t>Источник</w:t>
        </w:r>
      </w:hyperlink>
      <w:bookmarkStart w:id="0" w:name="_GoBack"/>
      <w:bookmarkEnd w:id="0"/>
    </w:p>
    <w:sectPr w:rsidR="0004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0E"/>
    <w:rsid w:val="0004050E"/>
    <w:rsid w:val="00610268"/>
    <w:rsid w:val="009860B5"/>
    <w:rsid w:val="00A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0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5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0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azeta-birulevo-vostochnoe.ru/2015/10/13/913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k201k15u</dc:creator>
  <cp:lastModifiedBy>k201k15u</cp:lastModifiedBy>
  <cp:revision>3</cp:revision>
  <dcterms:created xsi:type="dcterms:W3CDTF">2016-08-31T09:51:00Z</dcterms:created>
  <dcterms:modified xsi:type="dcterms:W3CDTF">2016-08-31T10:03:00Z</dcterms:modified>
</cp:coreProperties>
</file>