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7B" w:rsidRPr="00945C7B" w:rsidRDefault="00945C7B" w:rsidP="00945C7B">
      <w:pPr>
        <w:spacing w:after="0" w:line="240" w:lineRule="auto"/>
        <w:outlineLvl w:val="0"/>
        <w:rPr>
          <w:rFonts w:ascii="inherit" w:eastAsia="Times New Roman" w:hAnsi="inherit" w:cs="Times New Roman"/>
          <w:caps/>
          <w:color w:val="4CA15E"/>
          <w:kern w:val="36"/>
          <w:sz w:val="30"/>
          <w:szCs w:val="30"/>
          <w:lang w:eastAsia="ru-RU"/>
        </w:rPr>
      </w:pPr>
      <w:r w:rsidRPr="00945C7B">
        <w:rPr>
          <w:rFonts w:ascii="inherit" w:eastAsia="Times New Roman" w:hAnsi="inherit" w:cs="Times New Roman"/>
          <w:caps/>
          <w:color w:val="4CA15E"/>
          <w:kern w:val="36"/>
          <w:sz w:val="30"/>
          <w:szCs w:val="30"/>
          <w:lang w:eastAsia="ru-RU"/>
        </w:rPr>
        <w:t>ДЕПУТАТ МАРИНА КУЗИНА: В ЖИЗНИ НУЖНО ПОСТОЯННО УЧИТЬСЯ ЧЕМУ-ТО НОВОМУ</w:t>
      </w:r>
    </w:p>
    <w:p w:rsidR="00945C7B" w:rsidRPr="00945C7B" w:rsidRDefault="00945C7B" w:rsidP="00945C7B">
      <w:pPr>
        <w:spacing w:after="0" w:line="240" w:lineRule="auto"/>
        <w:rPr>
          <w:rFonts w:ascii="Times New Roman" w:eastAsia="Times New Roman" w:hAnsi="Times New Roman" w:cs="Times New Roman"/>
          <w:color w:val="4CA15E"/>
          <w:sz w:val="18"/>
          <w:szCs w:val="18"/>
          <w:lang w:eastAsia="ru-RU"/>
        </w:rPr>
      </w:pPr>
      <w:hyperlink r:id="rId5" w:tooltip="16:02" w:history="1">
        <w:r w:rsidRPr="00945C7B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ru-RU"/>
          </w:rPr>
          <w:t>30.06.2016</w:t>
        </w:r>
      </w:hyperlink>
    </w:p>
    <w:p w:rsidR="00945C7B" w:rsidRPr="00945C7B" w:rsidRDefault="00945C7B" w:rsidP="00945C7B">
      <w:pPr>
        <w:shd w:val="clear" w:color="auto" w:fill="F3F3F3"/>
        <w:spacing w:after="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45C7B">
        <w:rPr>
          <w:rFonts w:ascii="Helvetica" w:eastAsia="Times New Roman" w:hAnsi="Helvetica" w:cs="Times New Roman"/>
          <w:noProof/>
          <w:color w:val="428BCA"/>
          <w:sz w:val="21"/>
          <w:szCs w:val="21"/>
          <w:lang w:eastAsia="ru-RU"/>
        </w:rPr>
        <w:drawing>
          <wp:inline distT="0" distB="0" distL="0" distR="0" wp14:anchorId="78E2560D" wp14:editId="1E0C39B2">
            <wp:extent cx="1424940" cy="1903095"/>
            <wp:effectExtent l="0" t="0" r="3810" b="1905"/>
            <wp:docPr id="1" name="Рисунок 1" descr="Депутат Марина Кузин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путат Марина Кузин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C7B" w:rsidRPr="00945C7B" w:rsidRDefault="00945C7B" w:rsidP="00945C7B">
      <w:pPr>
        <w:shd w:val="clear" w:color="auto" w:fill="F3F3F3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945C7B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Депутат Марина Кузина</w:t>
      </w:r>
    </w:p>
    <w:p w:rsidR="00945C7B" w:rsidRPr="00945C7B" w:rsidRDefault="00945C7B" w:rsidP="00945C7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45C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 итогах завершившегося учебного года, результатах ЕГЭ и планах на будущее в интервью нашему корреспонденту рассказала директор школы №947, депутат муниципального округа Бирюлево Восточное Марина Кузина.</w:t>
      </w:r>
    </w:p>
    <w:p w:rsidR="00945C7B" w:rsidRPr="00945C7B" w:rsidRDefault="00945C7B" w:rsidP="00945C7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45C7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- Марина Юрьевна, можно ли спрогнозировать результаты недавно завершившегося ЕГЭ, который сдавали выпускники школы?</w:t>
      </w:r>
    </w:p>
    <w:p w:rsidR="00945C7B" w:rsidRPr="00945C7B" w:rsidRDefault="00945C7B" w:rsidP="00945C7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45C7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Марина Кузина (М. К.):</w:t>
      </w:r>
      <w:r w:rsidRPr="00945C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Полная картина по ЕГЭ будет видна в августе – сейчас еще подводим итоги. В 2016 году у нас было пять 11-х классов, 118 выпускников покинули стены нашего образовательного комплекса. 69% из них писали тесты ЕГЭ по математике профильного уровня. Написали хуже, чем ожидалось. Не только наши выпускники – в целом по Москве 15% </w:t>
      </w:r>
      <w:proofErr w:type="gramStart"/>
      <w:r w:rsidRPr="00945C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экзаменуемых</w:t>
      </w:r>
      <w:proofErr w:type="gramEnd"/>
      <w:r w:rsidRPr="00945C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этот тест провалили. Из </w:t>
      </w:r>
      <w:proofErr w:type="gramStart"/>
      <w:r w:rsidRPr="00945C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наших</w:t>
      </w:r>
      <w:proofErr w:type="gramEnd"/>
      <w:r w:rsidRPr="00945C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не написали трое. Средний балл еще считается, но, предполагаю, что он будет не таким высоким, как хотелось бы. На результаты, конечно, повлияло то, что в этом году изменилась сама система, задания. Не думаю, что это связано с низким уровнем знаний столичных выпускников по этой дисциплине. А вот по русскому языку из наших выпускников ЕГЭ сдали все, причем с хорошим средним баллом – 73. Это «пятерка».</w:t>
      </w:r>
    </w:p>
    <w:p w:rsidR="00945C7B" w:rsidRPr="00945C7B" w:rsidRDefault="00945C7B" w:rsidP="00945C7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45C7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- Вы часто высказываетесь насчет сомнительной целесообразности самой процедуры ЕГЭ как системы оценки знаний. В чем ее минусы?</w:t>
      </w:r>
    </w:p>
    <w:p w:rsidR="00945C7B" w:rsidRPr="00945C7B" w:rsidRDefault="00945C7B" w:rsidP="00945C7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45C7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М. К.:</w:t>
      </w:r>
      <w:r w:rsidRPr="00945C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Не нравится, прямо скажу. ЕГЭ как инструмент оценки знаний годится далеко не для каждой дисциплины. Считаю, что предмет, требующий рассуждений вообще нельзя оценивать по тестам. Например, историю, которую я преподавала больше 30 лет. У меня были выпускники, имевшие по три образования, в том числе – </w:t>
      </w:r>
      <w:proofErr w:type="gramStart"/>
      <w:r w:rsidRPr="00945C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международное</w:t>
      </w:r>
      <w:proofErr w:type="gramEnd"/>
      <w:r w:rsidRPr="00945C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показавшие отличные оценки при поступлении в МГУ по моему предмету, однозначно имевшие отличные знания в этой области, но не сумевшие написать тест ЕГЭ по истории. ЕГЭ не подходит для тех, кто умеет мыслить и много знает, так как для тестирования надо загнать кругозор в определенные рамки, которые мыслящего человека заставляют теряться. Надеюсь, что когда-нибудь мы вообще откажемся от системы тестирования, как это уже делают во многих странах.</w:t>
      </w:r>
    </w:p>
    <w:p w:rsidR="00945C7B" w:rsidRPr="00945C7B" w:rsidRDefault="00945C7B" w:rsidP="00945C7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45C7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- Каждый год образовательный комплекс №947 прирастает новыми учреждениями образования. Сколько их сейчас и что изменилось в системе работы в новых условиях?</w:t>
      </w:r>
    </w:p>
    <w:p w:rsidR="00945C7B" w:rsidRPr="00945C7B" w:rsidRDefault="00945C7B" w:rsidP="00945C7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45C7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>М. К.:</w:t>
      </w:r>
      <w:r w:rsidRPr="00945C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Сейчас в комплексе 11 учреждений образования, из них 5 – школ, 2 начальных и 3 средних, 6 детских садов. Расширяться начали в 2009 году. Тогда я думала: была одна школа, теперь будет две, как же с этим справиться? С 2012 года, когда каждый год комплекс увеличивался, я думала уже так: девять учреждений – слишком тяжело, а вот шесть – было вполне комфортно. Сейчас одиннадцать, но, вроде, ничего, справляемся. Реформа, конечно, в корне изменила привычную структуру работы – произошло разделение, делегирование полномочий. Педагоги теперь занимаются учебным процессом, а управленцы решают хозяйственные, кадровые, юридические и другие организационные вопросы. Каждый занимается своим делом. Это хорошо еще и в том плане, что все время приходится учиться, останавливаться некогда. Получила второе высшее образование в области менеджмента образования, и бесконечно прохожу курсы повышения квалификации – в сфере информационных технологий, управления, юриспруденции, кадровой работы и т.д.</w:t>
      </w:r>
    </w:p>
    <w:p w:rsidR="00945C7B" w:rsidRPr="00945C7B" w:rsidRDefault="00945C7B" w:rsidP="00945C7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45C7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- Какие планы на следующий учебный год?</w:t>
      </w:r>
    </w:p>
    <w:p w:rsidR="00945C7B" w:rsidRPr="00945C7B" w:rsidRDefault="00945C7B" w:rsidP="00945C7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45C7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М.К.:</w:t>
      </w:r>
      <w:r w:rsidRPr="00945C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Во-первых, заключили договоры с РГСУ и РУДН. На базе РГСУ планируем подать заявку на организацию инженерных классов политехнической направленности. С РУДН договариваемся об организации лингвистических классов. Это уже работа в плане </w:t>
      </w:r>
      <w:proofErr w:type="spellStart"/>
      <w:r w:rsidRPr="00945C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предпрофильного</w:t>
      </w:r>
      <w:proofErr w:type="spellEnd"/>
      <w:r w:rsidRPr="00945C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 профильного образования. По договорам мы планируем использовать материальную базу вузов и привлекать к обучению их преподавательский состав. Также уже второй год будет работать в 9-11 классах преподаватель математики МГУ. А для дошкольников решаем вопрос о создании центра игровой поддержки и </w:t>
      </w:r>
      <w:proofErr w:type="spellStart"/>
      <w:r w:rsidRPr="00945C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билингвальных</w:t>
      </w:r>
      <w:proofErr w:type="spellEnd"/>
      <w:r w:rsidRPr="00945C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классов – групп языкового погружения. Это небольшая часть планов на будущее.</w:t>
      </w:r>
    </w:p>
    <w:p w:rsidR="00945C7B" w:rsidRPr="00945C7B" w:rsidRDefault="00945C7B" w:rsidP="00945C7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45C7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- При такой загруженности остается ли время на депутатскую деятельность?</w:t>
      </w:r>
    </w:p>
    <w:p w:rsidR="00945C7B" w:rsidRPr="00945C7B" w:rsidRDefault="00945C7B" w:rsidP="00945C7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45C7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М.К.:</w:t>
      </w:r>
      <w:r w:rsidRPr="00945C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Я обязательно посещаю все заседания Совета депутатов, принимаю участие в открытии и приемки работ по ремонту, капремонту и благоустройству, в мониторинге ярмарок выходного дня. Веду прием населения, хотя сейчас обращений не так много, как раньше. Но если надо о встрече с избирателем мы всегда договоримся.</w:t>
      </w:r>
    </w:p>
    <w:p w:rsidR="00945C7B" w:rsidRPr="00945C7B" w:rsidRDefault="00945C7B" w:rsidP="00945C7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45C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Дина Малахова</w:t>
      </w:r>
    </w:p>
    <w:p w:rsidR="008C12C9" w:rsidRDefault="00945C7B">
      <w:hyperlink r:id="rId8" w:history="1">
        <w:proofErr w:type="spellStart"/>
        <w:r w:rsidRPr="00945C7B">
          <w:rPr>
            <w:rStyle w:val="a5"/>
          </w:rPr>
          <w:t>Исчточник</w:t>
        </w:r>
        <w:proofErr w:type="spellEnd"/>
      </w:hyperlink>
      <w:bookmarkStart w:id="0" w:name="_GoBack"/>
      <w:bookmarkEnd w:id="0"/>
    </w:p>
    <w:sectPr w:rsidR="008C1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7B"/>
    <w:rsid w:val="008C12C9"/>
    <w:rsid w:val="0094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C7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5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C7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5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1464">
              <w:marLeft w:val="0"/>
              <w:marRight w:val="22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eta-birulevo-vostochnoe.ru/2016/06/30/1807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azeta-birulevo-vostochnoe.ru/wp-content/uploads/2015/11/%D0%BA%D1%83%D0%B7%D0%B8%D0%BD%D0%B0-%D0%B1%D0%B2%D0%B3.jpg" TargetMode="External"/><Relationship Id="rId5" Type="http://schemas.openxmlformats.org/officeDocument/2006/relationships/hyperlink" Target="http://gazeta-birulevo-vostochnoe.ru/2016/06/30/1807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k201k15u</dc:creator>
  <cp:lastModifiedBy>k201k15u</cp:lastModifiedBy>
  <cp:revision>1</cp:revision>
  <dcterms:created xsi:type="dcterms:W3CDTF">2016-08-31T10:18:00Z</dcterms:created>
  <dcterms:modified xsi:type="dcterms:W3CDTF">2016-08-31T10:20:00Z</dcterms:modified>
</cp:coreProperties>
</file>